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41" w:rsidRPr="00C9159C" w:rsidRDefault="003A5641" w:rsidP="003A5641">
      <w:pPr>
        <w:spacing w:line="240" w:lineRule="auto"/>
        <w:jc w:val="center"/>
        <w:rPr>
          <w:rFonts w:ascii="Arial" w:hAnsi="Arial" w:cs="Arial"/>
          <w:b/>
        </w:rPr>
      </w:pPr>
      <w:r w:rsidRPr="00C9159C">
        <w:rPr>
          <w:rFonts w:ascii="Arial" w:hAnsi="Arial" w:cs="Arial"/>
          <w:b/>
        </w:rPr>
        <w:t>Centre for Women’s Development and Research-CWDR</w:t>
      </w:r>
    </w:p>
    <w:p w:rsidR="003A5641" w:rsidRPr="00C9159C" w:rsidRDefault="003A5641" w:rsidP="003A5641">
      <w:pPr>
        <w:spacing w:line="240" w:lineRule="auto"/>
        <w:jc w:val="center"/>
        <w:rPr>
          <w:rFonts w:ascii="Arial" w:hAnsi="Arial" w:cs="Arial"/>
          <w:b/>
        </w:rPr>
      </w:pPr>
      <w:r w:rsidRPr="00C9159C">
        <w:rPr>
          <w:rFonts w:ascii="Arial" w:hAnsi="Arial" w:cs="Arial"/>
          <w:b/>
        </w:rPr>
        <w:t>Project Proposal</w:t>
      </w:r>
    </w:p>
    <w:p w:rsidR="003A5641" w:rsidRDefault="003A5641" w:rsidP="003A5641">
      <w:pPr>
        <w:spacing w:line="240" w:lineRule="auto"/>
        <w:jc w:val="center"/>
        <w:rPr>
          <w:rFonts w:ascii="Arial" w:hAnsi="Arial" w:cs="Arial"/>
          <w:b/>
        </w:rPr>
      </w:pPr>
      <w:r w:rsidRPr="00C9159C">
        <w:rPr>
          <w:rFonts w:ascii="Arial" w:hAnsi="Arial" w:cs="Arial"/>
          <w:b/>
        </w:rPr>
        <w:t xml:space="preserve">Life skill and Sexuality Education for </w:t>
      </w:r>
      <w:r w:rsidR="00BA7D53">
        <w:rPr>
          <w:rFonts w:ascii="Arial" w:hAnsi="Arial" w:cs="Arial"/>
          <w:b/>
        </w:rPr>
        <w:t xml:space="preserve">1000 </w:t>
      </w:r>
      <w:r w:rsidRPr="00C9159C">
        <w:rPr>
          <w:rFonts w:ascii="Arial" w:hAnsi="Arial" w:cs="Arial"/>
          <w:b/>
        </w:rPr>
        <w:t>Adolescent Girls</w:t>
      </w:r>
    </w:p>
    <w:p w:rsidR="003A5641" w:rsidRPr="00E93907" w:rsidRDefault="003A5641" w:rsidP="003A5641">
      <w:pPr>
        <w:pStyle w:val="ListParagraph"/>
        <w:numPr>
          <w:ilvl w:val="0"/>
          <w:numId w:val="1"/>
        </w:numPr>
        <w:spacing w:line="240" w:lineRule="auto"/>
        <w:jc w:val="both"/>
        <w:rPr>
          <w:rFonts w:ascii="Arial" w:hAnsi="Arial" w:cs="Arial"/>
          <w:b/>
        </w:rPr>
      </w:pPr>
      <w:r>
        <w:rPr>
          <w:rFonts w:ascii="Arial" w:hAnsi="Arial" w:cs="Arial"/>
          <w:b/>
        </w:rPr>
        <w:t>Statement of problem/topic to be addressed</w:t>
      </w:r>
    </w:p>
    <w:p w:rsidR="003A5641" w:rsidRDefault="003A5641" w:rsidP="003A5641">
      <w:pPr>
        <w:jc w:val="both"/>
        <w:rPr>
          <w:rFonts w:ascii="Arial" w:hAnsi="Arial" w:cs="Arial"/>
        </w:rPr>
      </w:pPr>
      <w:r>
        <w:rPr>
          <w:rFonts w:ascii="Arial" w:hAnsi="Arial" w:cs="Arial"/>
        </w:rPr>
        <w:t xml:space="preserve">Adolescents </w:t>
      </w:r>
      <w:r w:rsidRPr="00E93907">
        <w:rPr>
          <w:rFonts w:ascii="Arial" w:hAnsi="Arial" w:cs="Arial"/>
        </w:rPr>
        <w:t>up to the age of 19 comprise about on</w:t>
      </w:r>
      <w:r>
        <w:rPr>
          <w:rFonts w:ascii="Arial" w:hAnsi="Arial" w:cs="Arial"/>
        </w:rPr>
        <w:t xml:space="preserve">e-quarter of </w:t>
      </w:r>
      <w:smartTag w:uri="urn:schemas-microsoft-com:office:smarttags" w:element="country-region">
        <w:r>
          <w:rPr>
            <w:rFonts w:ascii="Arial" w:hAnsi="Arial" w:cs="Arial"/>
          </w:rPr>
          <w:t>India</w:t>
        </w:r>
      </w:smartTag>
      <w:r>
        <w:rPr>
          <w:rFonts w:ascii="Arial" w:hAnsi="Arial" w:cs="Arial"/>
        </w:rPr>
        <w:t>’s population, but the</w:t>
      </w:r>
      <w:r w:rsidRPr="00E93907">
        <w:rPr>
          <w:rFonts w:ascii="Arial" w:hAnsi="Arial" w:cs="Arial"/>
        </w:rPr>
        <w:t xml:space="preserve"> policies and programs in </w:t>
      </w:r>
      <w:smartTag w:uri="urn:schemas-microsoft-com:office:smarttags" w:element="country-region">
        <w:smartTag w:uri="urn:schemas-microsoft-com:office:smarttags" w:element="place">
          <w:r w:rsidRPr="00E93907">
            <w:rPr>
              <w:rFonts w:ascii="Arial" w:hAnsi="Arial" w:cs="Arial"/>
            </w:rPr>
            <w:t>India</w:t>
          </w:r>
        </w:smartTag>
      </w:smartTag>
      <w:r w:rsidRPr="00E93907">
        <w:rPr>
          <w:rFonts w:ascii="Arial" w:hAnsi="Arial" w:cs="Arial"/>
        </w:rPr>
        <w:t xml:space="preserve"> have focused very little effort on the adolescent group</w:t>
      </w:r>
      <w:r>
        <w:rPr>
          <w:rFonts w:ascii="Arial" w:hAnsi="Arial" w:cs="Arial"/>
        </w:rPr>
        <w:t xml:space="preserve"> particularly adolescent girls</w:t>
      </w:r>
      <w:r w:rsidRPr="00E93907">
        <w:rPr>
          <w:rFonts w:ascii="Arial" w:hAnsi="Arial" w:cs="Arial"/>
        </w:rPr>
        <w:t xml:space="preserve">. </w:t>
      </w:r>
      <w:r>
        <w:rPr>
          <w:rFonts w:ascii="Arial" w:hAnsi="Arial" w:cs="Arial"/>
        </w:rPr>
        <w:t xml:space="preserve">Discrimination against the girl child in health, nutrition and education is heightened in adolescence.  Onset of puberty decreases autonomy and mobility, with increasing restrictions on speech, appearance and conduct and interaction with the   opposite sex. From the beginning girls are socialized to accept the male domination and ignore their own needs.   Low self-esteem and self-worth are common. </w:t>
      </w:r>
      <w:r w:rsidRPr="00E93907">
        <w:rPr>
          <w:rFonts w:ascii="Arial" w:hAnsi="Arial" w:cs="Arial"/>
        </w:rPr>
        <w:t xml:space="preserve"> Unfortunately, </w:t>
      </w:r>
      <w:r>
        <w:rPr>
          <w:rFonts w:ascii="Arial" w:hAnsi="Arial" w:cs="Arial"/>
        </w:rPr>
        <w:t>the special needs of adolescent girls</w:t>
      </w:r>
      <w:r w:rsidRPr="00E93907">
        <w:rPr>
          <w:rFonts w:ascii="Arial" w:hAnsi="Arial" w:cs="Arial"/>
        </w:rPr>
        <w:t xml:space="preserve"> are rarely addressed by the educational, health, and family welfare programs in </w:t>
      </w:r>
      <w:smartTag w:uri="urn:schemas-microsoft-com:office:smarttags" w:element="City">
        <w:smartTag w:uri="urn:schemas-microsoft-com:office:smarttags" w:element="place">
          <w:smartTag w:uri="urn:schemas-microsoft-com:office:smarttags" w:element="country-region">
            <w:r w:rsidRPr="00E93907">
              <w:rPr>
                <w:rFonts w:ascii="Arial" w:hAnsi="Arial" w:cs="Arial"/>
              </w:rPr>
              <w:t>India</w:t>
            </w:r>
          </w:smartTag>
        </w:smartTag>
      </w:smartTag>
      <w:r w:rsidRPr="00E93907">
        <w:rPr>
          <w:rFonts w:ascii="Arial" w:hAnsi="Arial" w:cs="Arial"/>
        </w:rPr>
        <w:t xml:space="preserve">.  </w:t>
      </w:r>
      <w:r>
        <w:rPr>
          <w:rFonts w:ascii="Arial" w:hAnsi="Arial" w:cs="Arial"/>
        </w:rPr>
        <w:t xml:space="preserve">For adolescent girls in </w:t>
      </w:r>
      <w:smartTag w:uri="urn:schemas-microsoft-com:office:smarttags" w:element="City">
        <w:smartTag w:uri="urn:schemas-microsoft-com:office:smarttags" w:element="place">
          <w:smartTag w:uri="urn:schemas-microsoft-com:office:smarttags" w:element="country-region">
            <w:r>
              <w:rPr>
                <w:rFonts w:ascii="Arial" w:hAnsi="Arial" w:cs="Arial"/>
              </w:rPr>
              <w:t>India</w:t>
            </w:r>
          </w:smartTag>
        </w:smartTag>
      </w:smartTag>
      <w:r>
        <w:rPr>
          <w:rFonts w:ascii="Arial" w:hAnsi="Arial" w:cs="Arial"/>
        </w:rPr>
        <w:t xml:space="preserve"> poor nutrition, early child bearing and reproductive health complications compound the difficulties of adolescent physical development.  </w:t>
      </w:r>
      <w:r w:rsidRPr="00C06183">
        <w:rPr>
          <w:rFonts w:ascii="Arial" w:hAnsi="Arial" w:cs="Arial"/>
        </w:rPr>
        <w:t>Adolescence is shrouded in myths and misconceptions about sexual health and sexuality. In Indian culture, talking about sex is taboo. Consequently, little information is provided to adolescents about sexual health. Instead, young people learn more about sexual and reproductive health from uninformed sources, which results in the perpetuation of myths and misconceptions about puberty, menstruation.</w:t>
      </w:r>
      <w:r>
        <w:rPr>
          <w:rFonts w:ascii="Arial" w:hAnsi="Arial" w:cs="Arial"/>
        </w:rPr>
        <w:t xml:space="preserve">  In </w:t>
      </w:r>
      <w:smartTag w:uri="urn:schemas-microsoft-com:office:smarttags" w:element="City">
        <w:smartTag w:uri="urn:schemas-microsoft-com:office:smarttags" w:element="place">
          <w:smartTag w:uri="urn:schemas-microsoft-com:office:smarttags" w:element="country-region">
            <w:r>
              <w:rPr>
                <w:rFonts w:ascii="Arial" w:hAnsi="Arial" w:cs="Arial"/>
              </w:rPr>
              <w:t>India</w:t>
            </w:r>
          </w:smartTag>
        </w:smartTag>
      </w:smartTag>
      <w:r>
        <w:rPr>
          <w:rFonts w:ascii="Arial" w:hAnsi="Arial" w:cs="Arial"/>
        </w:rPr>
        <w:t xml:space="preserve"> school systems are ambivalent about imparting sex education. </w:t>
      </w:r>
    </w:p>
    <w:p w:rsidR="003A5641" w:rsidRDefault="003A5641" w:rsidP="003A5641">
      <w:pPr>
        <w:autoSpaceDE w:val="0"/>
        <w:autoSpaceDN w:val="0"/>
        <w:adjustRightInd w:val="0"/>
        <w:jc w:val="both"/>
        <w:rPr>
          <w:rFonts w:ascii="Arial" w:hAnsi="Arial" w:cs="Arial"/>
        </w:rPr>
      </w:pPr>
      <w:r w:rsidRPr="00304B2D">
        <w:rPr>
          <w:rFonts w:ascii="Arial" w:hAnsi="Arial" w:cs="Arial"/>
        </w:rPr>
        <w:t xml:space="preserve">During the transition to adulthood, lack of knowledge and awareness about reproductive organs, physiological changes, or sexuality can promote psychosocial stress. This is particularly so for girls, who also face gender discrimination.  In </w:t>
      </w:r>
      <w:smartTag w:uri="urn:schemas-microsoft-com:office:smarttags" w:element="City">
        <w:smartTag w:uri="urn:schemas-microsoft-com:office:smarttags" w:element="country-region">
          <w:r w:rsidRPr="00304B2D">
            <w:rPr>
              <w:rFonts w:ascii="Arial" w:hAnsi="Arial" w:cs="Arial"/>
            </w:rPr>
            <w:t>India</w:t>
          </w:r>
        </w:smartTag>
      </w:smartTag>
      <w:r w:rsidRPr="00304B2D">
        <w:rPr>
          <w:rFonts w:ascii="Arial" w:hAnsi="Arial" w:cs="Arial"/>
        </w:rPr>
        <w:t>, one-half of all young women are thought to be sexually act</w:t>
      </w:r>
      <w:r>
        <w:rPr>
          <w:rFonts w:ascii="Arial" w:hAnsi="Arial" w:cs="Arial"/>
        </w:rPr>
        <w:t>ive by the time they are 18, t</w:t>
      </w:r>
      <w:r w:rsidRPr="00304B2D">
        <w:rPr>
          <w:rFonts w:ascii="Arial" w:hAnsi="Arial" w:cs="Arial"/>
        </w:rPr>
        <w:t xml:space="preserve">here are approximately 10 million pregnant adolescents and adolescent mothers throughout </w:t>
      </w:r>
      <w:smartTag w:uri="urn:schemas-microsoft-com:office:smarttags" w:element="City">
        <w:smartTag w:uri="urn:schemas-microsoft-com:office:smarttags" w:element="place">
          <w:smartTag w:uri="urn:schemas-microsoft-com:office:smarttags" w:element="country-region">
            <w:r w:rsidRPr="00304B2D">
              <w:rPr>
                <w:rFonts w:ascii="Arial" w:hAnsi="Arial" w:cs="Arial"/>
              </w:rPr>
              <w:t>India</w:t>
            </w:r>
          </w:smartTag>
        </w:smartTag>
      </w:smartTag>
      <w:r w:rsidRPr="00304B2D">
        <w:rPr>
          <w:rFonts w:ascii="Arial" w:hAnsi="Arial" w:cs="Arial"/>
        </w:rPr>
        <w:t xml:space="preserve"> at any given time. Sexuality and power are at the root of most sexual and reproductive health problems.  Good health therefore depends in part on having the personal power to negotiate effectively with others not only within intimate relationships but within the institutions of society as a whole.  To manage their sexual and reproductive lives, people must be able to decide consciously whether, when, and with whom to become sexually active; to avoid nonconsensual sex, sexual violence, and abuse; to plan pregnancies and have access to safe abortion; to avoid acquiring or transmitting sexually transmitted infections and HIV/AIDS; to know when they need preventive and curative services; to go through pregnancy and childbirth safely; and to bear and rear health children.  All these actions require knowledge of one’s own and one’s partner’s body; the ability to talk about sex and reproduction with one’s partners and with others; an understanding of infections and diseases how to prevent them and how to recognize them; and ability to access health care.  Actions also require the capacity to assert one’s right to control one’s body and the skills to ensure that one’s needs are met and wishes and concerns are respected.  Towards this direction Centre for Women’s Development and Research-CWDR is planning to </w:t>
      </w:r>
      <w:r>
        <w:rPr>
          <w:rFonts w:ascii="Arial" w:hAnsi="Arial" w:cs="Arial"/>
        </w:rPr>
        <w:t xml:space="preserve">implement a project </w:t>
      </w:r>
      <w:proofErr w:type="gramStart"/>
      <w:r>
        <w:rPr>
          <w:rFonts w:ascii="Arial" w:hAnsi="Arial" w:cs="Arial"/>
        </w:rPr>
        <w:t>“</w:t>
      </w:r>
      <w:r w:rsidRPr="00304B2D">
        <w:rPr>
          <w:rFonts w:ascii="Arial" w:hAnsi="Arial" w:cs="Arial"/>
        </w:rPr>
        <w:t xml:space="preserve"> </w:t>
      </w:r>
      <w:r>
        <w:rPr>
          <w:rFonts w:ascii="Arial" w:hAnsi="Arial" w:cs="Arial"/>
        </w:rPr>
        <w:t>L</w:t>
      </w:r>
      <w:r w:rsidRPr="00304B2D">
        <w:rPr>
          <w:rFonts w:ascii="Arial" w:hAnsi="Arial" w:cs="Arial"/>
        </w:rPr>
        <w:t>ife</w:t>
      </w:r>
      <w:proofErr w:type="gramEnd"/>
      <w:r w:rsidRPr="00304B2D">
        <w:rPr>
          <w:rFonts w:ascii="Arial" w:hAnsi="Arial" w:cs="Arial"/>
        </w:rPr>
        <w:t xml:space="preserve"> Skill and Sexuality Education for Adolescent Girls”.</w:t>
      </w:r>
    </w:p>
    <w:p w:rsidR="003A5641" w:rsidRDefault="003A5641" w:rsidP="003A5641">
      <w:pPr>
        <w:pStyle w:val="ListParagraph"/>
        <w:numPr>
          <w:ilvl w:val="0"/>
          <w:numId w:val="1"/>
        </w:numPr>
        <w:autoSpaceDE w:val="0"/>
        <w:autoSpaceDN w:val="0"/>
        <w:adjustRightInd w:val="0"/>
        <w:jc w:val="both"/>
        <w:rPr>
          <w:rFonts w:ascii="Arial" w:hAnsi="Arial" w:cs="Arial"/>
          <w:b/>
        </w:rPr>
      </w:pPr>
      <w:proofErr w:type="spellStart"/>
      <w:r w:rsidRPr="00522DB8">
        <w:rPr>
          <w:rFonts w:ascii="Arial" w:hAnsi="Arial" w:cs="Arial"/>
          <w:b/>
        </w:rPr>
        <w:t>Sum</w:t>
      </w:r>
      <w:r>
        <w:rPr>
          <w:rFonts w:ascii="Arial" w:hAnsi="Arial" w:cs="Arial"/>
          <w:b/>
        </w:rPr>
        <w:t>mery</w:t>
      </w:r>
      <w:proofErr w:type="spellEnd"/>
      <w:r>
        <w:rPr>
          <w:rFonts w:ascii="Arial" w:hAnsi="Arial" w:cs="Arial"/>
          <w:b/>
        </w:rPr>
        <w:t xml:space="preserve"> of the proposed programme:</w:t>
      </w:r>
    </w:p>
    <w:p w:rsidR="003A5641" w:rsidRDefault="003A5641" w:rsidP="003A5641">
      <w:pPr>
        <w:autoSpaceDE w:val="0"/>
        <w:autoSpaceDN w:val="0"/>
        <w:adjustRightInd w:val="0"/>
        <w:jc w:val="both"/>
        <w:rPr>
          <w:rFonts w:ascii="Arial" w:hAnsi="Arial" w:cs="Arial"/>
        </w:rPr>
      </w:pPr>
      <w:r>
        <w:rPr>
          <w:rFonts w:ascii="Arial" w:hAnsi="Arial" w:cs="Arial"/>
        </w:rPr>
        <w:lastRenderedPageBreak/>
        <w:t xml:space="preserve">The </w:t>
      </w:r>
      <w:proofErr w:type="gramStart"/>
      <w:r>
        <w:rPr>
          <w:rFonts w:ascii="Arial" w:hAnsi="Arial" w:cs="Arial"/>
        </w:rPr>
        <w:t>idea  is</w:t>
      </w:r>
      <w:proofErr w:type="gramEnd"/>
      <w:r>
        <w:rPr>
          <w:rFonts w:ascii="Arial" w:hAnsi="Arial" w:cs="Arial"/>
        </w:rPr>
        <w:t xml:space="preserve"> to design, test and implement models of life-skill and sexuality education </w:t>
      </w:r>
      <w:proofErr w:type="spellStart"/>
      <w:r>
        <w:rPr>
          <w:rFonts w:ascii="Arial" w:hAnsi="Arial" w:cs="Arial"/>
        </w:rPr>
        <w:t>programmes</w:t>
      </w:r>
      <w:proofErr w:type="spellEnd"/>
      <w:r>
        <w:rPr>
          <w:rFonts w:ascii="Arial" w:hAnsi="Arial" w:cs="Arial"/>
        </w:rPr>
        <w:t xml:space="preserve"> targeting adolescent girls from rural and urban areas and share it among other NGOs and Educational institutions.  Also create a network for the empowerment of adolescent girls and involve in advocacy, lobbying and campaign activities to bring in relevant policies and </w:t>
      </w:r>
      <w:proofErr w:type="spellStart"/>
      <w:r>
        <w:rPr>
          <w:rFonts w:ascii="Arial" w:hAnsi="Arial" w:cs="Arial"/>
        </w:rPr>
        <w:t>programmes</w:t>
      </w:r>
      <w:proofErr w:type="spellEnd"/>
      <w:r>
        <w:rPr>
          <w:rFonts w:ascii="Arial" w:hAnsi="Arial" w:cs="Arial"/>
        </w:rPr>
        <w:t xml:space="preserve"> for the adolescent girls.  </w:t>
      </w:r>
    </w:p>
    <w:p w:rsidR="003A5641" w:rsidRDefault="003A5641" w:rsidP="003A5641">
      <w:pPr>
        <w:pStyle w:val="ListParagraph"/>
        <w:numPr>
          <w:ilvl w:val="0"/>
          <w:numId w:val="1"/>
        </w:numPr>
        <w:autoSpaceDE w:val="0"/>
        <w:autoSpaceDN w:val="0"/>
        <w:adjustRightInd w:val="0"/>
        <w:spacing w:line="240" w:lineRule="auto"/>
        <w:jc w:val="both"/>
        <w:rPr>
          <w:rFonts w:ascii="Arial" w:hAnsi="Arial" w:cs="Arial"/>
          <w:b/>
        </w:rPr>
      </w:pPr>
      <w:r w:rsidRPr="00B116DF">
        <w:rPr>
          <w:rFonts w:ascii="Arial" w:hAnsi="Arial" w:cs="Arial"/>
          <w:b/>
        </w:rPr>
        <w:t xml:space="preserve">Project Description </w:t>
      </w:r>
    </w:p>
    <w:p w:rsidR="003A5641" w:rsidRPr="00861186" w:rsidRDefault="003A5641" w:rsidP="003A5641">
      <w:pPr>
        <w:autoSpaceDE w:val="0"/>
        <w:autoSpaceDN w:val="0"/>
        <w:adjustRightInd w:val="0"/>
        <w:spacing w:line="240" w:lineRule="auto"/>
        <w:jc w:val="both"/>
        <w:rPr>
          <w:rFonts w:ascii="Arial" w:hAnsi="Arial" w:cs="Arial"/>
        </w:rPr>
      </w:pPr>
      <w:r>
        <w:rPr>
          <w:rFonts w:ascii="Arial" w:hAnsi="Arial" w:cs="Arial"/>
        </w:rPr>
        <w:t>We have already initiated an association for adolescent girls “Snehidhi” in our working area all the activities will be implemented and monitored through ‘Snehidhi’</w:t>
      </w:r>
    </w:p>
    <w:p w:rsidR="003A5641" w:rsidRPr="00B116DF" w:rsidRDefault="003A5641" w:rsidP="003A5641">
      <w:pPr>
        <w:spacing w:line="240" w:lineRule="auto"/>
        <w:jc w:val="lowKashida"/>
        <w:rPr>
          <w:rFonts w:ascii="Arial" w:hAnsi="Arial" w:cs="Arial"/>
        </w:rPr>
      </w:pPr>
      <w:r w:rsidRPr="00B116DF">
        <w:rPr>
          <w:rFonts w:ascii="Arial" w:hAnsi="Arial" w:cs="Arial"/>
          <w:b/>
          <w:bCs/>
        </w:rPr>
        <w:t xml:space="preserve">Recreational learning Resource </w:t>
      </w:r>
      <w:proofErr w:type="spellStart"/>
      <w:r w:rsidRPr="00B116DF">
        <w:rPr>
          <w:rFonts w:ascii="Arial" w:hAnsi="Arial" w:cs="Arial"/>
          <w:b/>
          <w:bCs/>
        </w:rPr>
        <w:t>centres</w:t>
      </w:r>
      <w:proofErr w:type="spellEnd"/>
      <w:r w:rsidRPr="00B116DF">
        <w:rPr>
          <w:rFonts w:ascii="Arial" w:hAnsi="Arial" w:cs="Arial"/>
          <w:b/>
          <w:bCs/>
        </w:rPr>
        <w:t xml:space="preserve">: </w:t>
      </w:r>
      <w:r w:rsidRPr="00B116DF">
        <w:rPr>
          <w:rFonts w:ascii="Arial" w:hAnsi="Arial" w:cs="Arial"/>
        </w:rPr>
        <w:t xml:space="preserve">We are planning to have 2 learning resource </w:t>
      </w:r>
      <w:proofErr w:type="spellStart"/>
      <w:r w:rsidRPr="00B116DF">
        <w:rPr>
          <w:rFonts w:ascii="Arial" w:hAnsi="Arial" w:cs="Arial"/>
        </w:rPr>
        <w:t>centres</w:t>
      </w:r>
      <w:proofErr w:type="spellEnd"/>
      <w:r w:rsidRPr="00B116DF">
        <w:rPr>
          <w:rFonts w:ascii="Arial" w:hAnsi="Arial" w:cs="Arial"/>
        </w:rPr>
        <w:t xml:space="preserve"> for adolescent girls one in rural area one in Chennai city slums.  The centers will have computers, sewing machines, library, play materials, Musical instruments. </w:t>
      </w:r>
      <w:r>
        <w:rPr>
          <w:rFonts w:ascii="Arial" w:hAnsi="Arial" w:cs="Arial"/>
        </w:rPr>
        <w:t xml:space="preserve"> We will also use internet, cell phone and DVDs to educate adolescent girls.</w:t>
      </w:r>
      <w:r w:rsidRPr="00B116DF">
        <w:rPr>
          <w:rFonts w:ascii="Arial" w:hAnsi="Arial" w:cs="Arial"/>
        </w:rPr>
        <w:t xml:space="preserve"> Adolescent girls can come at any time use the centre to </w:t>
      </w:r>
      <w:proofErr w:type="gramStart"/>
      <w:r w:rsidRPr="00B116DF">
        <w:rPr>
          <w:rFonts w:ascii="Arial" w:hAnsi="Arial" w:cs="Arial"/>
        </w:rPr>
        <w:t>learn,</w:t>
      </w:r>
      <w:proofErr w:type="gramEnd"/>
      <w:r w:rsidRPr="00B116DF">
        <w:rPr>
          <w:rFonts w:ascii="Arial" w:hAnsi="Arial" w:cs="Arial"/>
        </w:rPr>
        <w:t xml:space="preserve"> they can also borrow books and play materials.  In addition to that we will organize </w:t>
      </w:r>
      <w:proofErr w:type="spellStart"/>
      <w:r w:rsidRPr="00B116DF">
        <w:rPr>
          <w:rFonts w:ascii="Arial" w:hAnsi="Arial" w:cs="Arial"/>
        </w:rPr>
        <w:t>programmes</w:t>
      </w:r>
      <w:proofErr w:type="spellEnd"/>
      <w:r w:rsidRPr="00B116DF">
        <w:rPr>
          <w:rFonts w:ascii="Arial" w:hAnsi="Arial" w:cs="Arial"/>
        </w:rPr>
        <w:t xml:space="preserve"> to motivate adolescent girls to involve in community development activities.  One of the activities will be mentoring younger children, that each school going adolescent will adopt/mentor a younger child and monitor the health and education of the child, they will also help the school going children by providing tuition classes.   The learning resource centers will also </w:t>
      </w:r>
      <w:proofErr w:type="gramStart"/>
      <w:r w:rsidRPr="00B116DF">
        <w:rPr>
          <w:rFonts w:ascii="Arial" w:hAnsi="Arial" w:cs="Arial"/>
        </w:rPr>
        <w:t>organize  special</w:t>
      </w:r>
      <w:proofErr w:type="gramEnd"/>
      <w:r w:rsidRPr="00B116DF">
        <w:rPr>
          <w:rFonts w:ascii="Arial" w:hAnsi="Arial" w:cs="Arial"/>
        </w:rPr>
        <w:t xml:space="preserve"> pre-examination camps to help the girls who are in 8</w:t>
      </w:r>
      <w:r w:rsidRPr="00B116DF">
        <w:rPr>
          <w:rFonts w:ascii="Arial" w:hAnsi="Arial" w:cs="Arial"/>
          <w:vertAlign w:val="superscript"/>
        </w:rPr>
        <w:t>th</w:t>
      </w:r>
      <w:r w:rsidRPr="00B116DF">
        <w:rPr>
          <w:rFonts w:ascii="Arial" w:hAnsi="Arial" w:cs="Arial"/>
        </w:rPr>
        <w:t>, 9</w:t>
      </w:r>
      <w:r w:rsidRPr="00B116DF">
        <w:rPr>
          <w:rFonts w:ascii="Arial" w:hAnsi="Arial" w:cs="Arial"/>
          <w:vertAlign w:val="superscript"/>
        </w:rPr>
        <w:t>th</w:t>
      </w:r>
      <w:r w:rsidRPr="00B116DF">
        <w:rPr>
          <w:rFonts w:ascii="Arial" w:hAnsi="Arial" w:cs="Arial"/>
        </w:rPr>
        <w:t xml:space="preserve"> and 10</w:t>
      </w:r>
      <w:r w:rsidRPr="00B116DF">
        <w:rPr>
          <w:rFonts w:ascii="Arial" w:hAnsi="Arial" w:cs="Arial"/>
          <w:vertAlign w:val="superscript"/>
        </w:rPr>
        <w:t>th</w:t>
      </w:r>
      <w:r w:rsidRPr="00B116DF">
        <w:rPr>
          <w:rFonts w:ascii="Arial" w:hAnsi="Arial" w:cs="Arial"/>
        </w:rPr>
        <w:t xml:space="preserve"> standards particularly in English, Mathematics and Science, in these subject only most girls fail and discontinue their studies.  The learning resource center will organize exhibitions and exposure visits to expose the girls about the different career options available to them.  We will also organize </w:t>
      </w:r>
      <w:r>
        <w:rPr>
          <w:rFonts w:ascii="Arial" w:hAnsi="Arial" w:cs="Arial"/>
        </w:rPr>
        <w:t xml:space="preserve">art, music, dance and </w:t>
      </w:r>
      <w:r w:rsidRPr="00B116DF">
        <w:rPr>
          <w:rFonts w:ascii="Arial" w:hAnsi="Arial" w:cs="Arial"/>
        </w:rPr>
        <w:t>street theatre workshops once in a year and use the team to</w:t>
      </w:r>
      <w:r w:rsidR="00BA7D53">
        <w:rPr>
          <w:rFonts w:ascii="Arial" w:hAnsi="Arial" w:cs="Arial"/>
        </w:rPr>
        <w:t xml:space="preserve"> educate the community. Nearly 10</w:t>
      </w:r>
      <w:r w:rsidRPr="00B116DF">
        <w:rPr>
          <w:rFonts w:ascii="Arial" w:hAnsi="Arial" w:cs="Arial"/>
        </w:rPr>
        <w:t>00 adolescent girls will benefit from the learning resource centers</w:t>
      </w:r>
      <w:proofErr w:type="gramStart"/>
      <w:r w:rsidRPr="00B116DF">
        <w:rPr>
          <w:rFonts w:ascii="Arial" w:hAnsi="Arial" w:cs="Arial"/>
        </w:rPr>
        <w:t>,  this</w:t>
      </w:r>
      <w:proofErr w:type="gramEnd"/>
      <w:r w:rsidRPr="00B116DF">
        <w:rPr>
          <w:rFonts w:ascii="Arial" w:hAnsi="Arial" w:cs="Arial"/>
        </w:rPr>
        <w:t xml:space="preserve"> would help them  continue their education, motivate them to involve in community development, make personal decisions based on the information and learning from the centre. </w:t>
      </w:r>
    </w:p>
    <w:p w:rsidR="003A5641" w:rsidRDefault="003A5641" w:rsidP="003A5641">
      <w:pPr>
        <w:pStyle w:val="BodyTextIndent"/>
        <w:spacing w:line="240" w:lineRule="auto"/>
        <w:ind w:left="0"/>
        <w:rPr>
          <w:rFonts w:ascii="Arial" w:hAnsi="Arial" w:cs="Arial"/>
          <w:sz w:val="22"/>
          <w:szCs w:val="22"/>
        </w:rPr>
      </w:pPr>
      <w:r w:rsidRPr="005B08FD">
        <w:rPr>
          <w:rFonts w:ascii="Arial" w:hAnsi="Arial" w:cs="Arial"/>
          <w:b/>
          <w:bCs/>
          <w:sz w:val="22"/>
          <w:szCs w:val="22"/>
        </w:rPr>
        <w:t>Life skill, sexuality education</w:t>
      </w:r>
      <w:r>
        <w:rPr>
          <w:rFonts w:ascii="Arial" w:hAnsi="Arial" w:cs="Arial"/>
          <w:b/>
          <w:bCs/>
          <w:sz w:val="22"/>
          <w:szCs w:val="22"/>
        </w:rPr>
        <w:t xml:space="preserve"> workshops</w:t>
      </w:r>
      <w:r w:rsidRPr="005B08FD">
        <w:rPr>
          <w:rFonts w:ascii="Arial" w:hAnsi="Arial" w:cs="Arial"/>
          <w:b/>
          <w:bCs/>
          <w:sz w:val="22"/>
          <w:szCs w:val="22"/>
        </w:rPr>
        <w:t xml:space="preserve"> for adolescent girls:   </w:t>
      </w:r>
      <w:r w:rsidRPr="005B08FD">
        <w:rPr>
          <w:rFonts w:ascii="Arial" w:hAnsi="Arial" w:cs="Arial"/>
          <w:bCs/>
          <w:sz w:val="22"/>
          <w:szCs w:val="22"/>
        </w:rPr>
        <w:t xml:space="preserve">We will organize regular weekend workshops on life skill and sexuality education for adolescent girls. </w:t>
      </w:r>
      <w:r w:rsidRPr="005B08FD">
        <w:rPr>
          <w:rFonts w:ascii="Arial" w:hAnsi="Arial" w:cs="Arial"/>
          <w:sz w:val="22"/>
          <w:szCs w:val="22"/>
        </w:rPr>
        <w:t>They will learn the core life skills like the ability to -Make decisions, solve problems and think critically and creatively, Clarify and analyze values, Communicate, including listen, build empathy, be assertive and negotiate, Cope with emotion and stress, Feel empathy with others and be self-aware</w:t>
      </w:r>
      <w:r>
        <w:rPr>
          <w:rFonts w:ascii="Arial" w:hAnsi="Arial" w:cs="Arial"/>
          <w:sz w:val="22"/>
          <w:szCs w:val="22"/>
        </w:rPr>
        <w:t>.</w:t>
      </w:r>
    </w:p>
    <w:p w:rsidR="003A5641" w:rsidRDefault="003A5641" w:rsidP="003A5641">
      <w:pPr>
        <w:pStyle w:val="BodyText"/>
        <w:spacing w:line="240" w:lineRule="auto"/>
        <w:jc w:val="both"/>
        <w:rPr>
          <w:rFonts w:ascii="Arial" w:hAnsi="Arial" w:cs="Arial"/>
        </w:rPr>
      </w:pPr>
      <w:r w:rsidRPr="00075B5B">
        <w:rPr>
          <w:rFonts w:ascii="Arial" w:hAnsi="Arial" w:cs="Arial"/>
        </w:rPr>
        <w:t>As part of sexuality education they learn about Human Development - Reproductive Anatomy and physiology, Reproduction, Puberty, Body Image, Sexual Orientation and identity. Relationships-Families</w:t>
      </w:r>
      <w:proofErr w:type="gramStart"/>
      <w:r w:rsidRPr="00075B5B">
        <w:rPr>
          <w:rFonts w:ascii="Arial" w:hAnsi="Arial" w:cs="Arial"/>
        </w:rPr>
        <w:t>,  Friendship</w:t>
      </w:r>
      <w:proofErr w:type="gramEnd"/>
      <w:r w:rsidRPr="00075B5B">
        <w:rPr>
          <w:rFonts w:ascii="Arial" w:hAnsi="Arial" w:cs="Arial"/>
        </w:rPr>
        <w:t xml:space="preserve">, Love, Marriage and lifetime commitments, Raising children. </w:t>
      </w:r>
      <w:proofErr w:type="gramStart"/>
      <w:r w:rsidRPr="00075B5B">
        <w:rPr>
          <w:rFonts w:ascii="Arial" w:hAnsi="Arial" w:cs="Arial"/>
        </w:rPr>
        <w:t>Personal Skills- Values, Decision making, communication, Assertiveness, Negotiation, Looking for help.</w:t>
      </w:r>
      <w:proofErr w:type="gramEnd"/>
      <w:r w:rsidRPr="00075B5B">
        <w:rPr>
          <w:rFonts w:ascii="Arial" w:hAnsi="Arial" w:cs="Arial"/>
        </w:rPr>
        <w:t xml:space="preserve">  Sexual Behavior -Sexuality throughout life, masturbation, abstinence</w:t>
      </w:r>
      <w:proofErr w:type="gramStart"/>
      <w:r w:rsidRPr="00075B5B">
        <w:rPr>
          <w:rFonts w:ascii="Arial" w:hAnsi="Arial" w:cs="Arial"/>
        </w:rPr>
        <w:t>,  Human</w:t>
      </w:r>
      <w:proofErr w:type="gramEnd"/>
      <w:r w:rsidRPr="00075B5B">
        <w:rPr>
          <w:rFonts w:ascii="Arial" w:hAnsi="Arial" w:cs="Arial"/>
        </w:rPr>
        <w:t xml:space="preserve"> Sexual responses, Fantasy, sexual Dysfunction. Sexual Health - Contraception, Abortion, Sexually Transmitted Infections, HIV Infection.  </w:t>
      </w:r>
      <w:proofErr w:type="gramStart"/>
      <w:r w:rsidRPr="00075B5B">
        <w:rPr>
          <w:rFonts w:ascii="Arial" w:hAnsi="Arial" w:cs="Arial"/>
        </w:rPr>
        <w:t>Society and Culture- Sexuality and Society, Gender Roles, Sexuality and the Law, Sexuality and Religion, Reproductive rights, Sexuality and the Media</w:t>
      </w:r>
      <w:r>
        <w:rPr>
          <w:rFonts w:ascii="Arial" w:hAnsi="Arial" w:cs="Arial"/>
        </w:rPr>
        <w:t>.</w:t>
      </w:r>
      <w:proofErr w:type="gramEnd"/>
      <w:r>
        <w:rPr>
          <w:rFonts w:ascii="Arial" w:hAnsi="Arial" w:cs="Arial"/>
        </w:rPr>
        <w:t xml:space="preserve">  </w:t>
      </w:r>
    </w:p>
    <w:p w:rsidR="003A5641" w:rsidRDefault="003A5641" w:rsidP="003A5641">
      <w:pPr>
        <w:pStyle w:val="BodyText"/>
        <w:spacing w:line="240" w:lineRule="auto"/>
        <w:jc w:val="both"/>
        <w:rPr>
          <w:rFonts w:ascii="Arial" w:hAnsi="Arial" w:cs="Arial"/>
        </w:rPr>
      </w:pPr>
      <w:r>
        <w:rPr>
          <w:rFonts w:ascii="Arial" w:hAnsi="Arial" w:cs="Arial"/>
        </w:rPr>
        <w:t xml:space="preserve">Each adolescent </w:t>
      </w:r>
      <w:proofErr w:type="gramStart"/>
      <w:r>
        <w:rPr>
          <w:rFonts w:ascii="Arial" w:hAnsi="Arial" w:cs="Arial"/>
        </w:rPr>
        <w:t>girls</w:t>
      </w:r>
      <w:proofErr w:type="gramEnd"/>
      <w:r>
        <w:rPr>
          <w:rFonts w:ascii="Arial" w:hAnsi="Arial" w:cs="Arial"/>
        </w:rPr>
        <w:t xml:space="preserve"> has to attend 10 days of weekend workshops to complete the training in life skills and sexuality education.  We will be conducting 8 such 10 days weekend workshops, 200 adolescent girls will benefit from these trainings. </w:t>
      </w:r>
    </w:p>
    <w:p w:rsidR="003A5641" w:rsidRDefault="003A5641" w:rsidP="003A5641">
      <w:pPr>
        <w:pStyle w:val="BodyText"/>
        <w:spacing w:line="240" w:lineRule="auto"/>
        <w:jc w:val="both"/>
        <w:rPr>
          <w:rFonts w:ascii="Arial" w:hAnsi="Arial" w:cs="Arial"/>
        </w:rPr>
      </w:pPr>
      <w:r>
        <w:rPr>
          <w:rFonts w:ascii="Arial" w:hAnsi="Arial" w:cs="Arial"/>
        </w:rPr>
        <w:t xml:space="preserve">We will also organize 2-3 days life skill and sexuality education workshops in schools,   </w:t>
      </w:r>
      <w:proofErr w:type="gramStart"/>
      <w:r>
        <w:rPr>
          <w:rFonts w:ascii="Arial" w:hAnsi="Arial" w:cs="Arial"/>
        </w:rPr>
        <w:t>We</w:t>
      </w:r>
      <w:proofErr w:type="gramEnd"/>
      <w:r>
        <w:rPr>
          <w:rFonts w:ascii="Arial" w:hAnsi="Arial" w:cs="Arial"/>
        </w:rPr>
        <w:t xml:space="preserve"> will organize such workshops in 10 schools and 500-600 adolescent girls will benefit from this. </w:t>
      </w:r>
      <w:r w:rsidR="00BA7D53">
        <w:rPr>
          <w:rFonts w:ascii="Arial" w:hAnsi="Arial" w:cs="Arial"/>
        </w:rPr>
        <w:t xml:space="preserve"> In </w:t>
      </w:r>
      <w:r w:rsidR="00BA7D53">
        <w:rPr>
          <w:rFonts w:ascii="Arial" w:hAnsi="Arial" w:cs="Arial"/>
        </w:rPr>
        <w:lastRenderedPageBreak/>
        <w:t xml:space="preserve">addition to that girls will also learn computer skills and use of internet for further learning, we will also use mobile phones and digital </w:t>
      </w:r>
      <w:proofErr w:type="gramStart"/>
      <w:r w:rsidR="00BA7D53">
        <w:rPr>
          <w:rFonts w:ascii="Arial" w:hAnsi="Arial" w:cs="Arial"/>
        </w:rPr>
        <w:t>media(</w:t>
      </w:r>
      <w:proofErr w:type="gramEnd"/>
      <w:r w:rsidR="00BA7D53">
        <w:rPr>
          <w:rFonts w:ascii="Arial" w:hAnsi="Arial" w:cs="Arial"/>
        </w:rPr>
        <w:t xml:space="preserve">video and photos) to reinforce their </w:t>
      </w:r>
      <w:proofErr w:type="spellStart"/>
      <w:r w:rsidR="00BA7D53">
        <w:rPr>
          <w:rFonts w:ascii="Arial" w:hAnsi="Arial" w:cs="Arial"/>
        </w:rPr>
        <w:t>learnings</w:t>
      </w:r>
      <w:proofErr w:type="spellEnd"/>
      <w:r w:rsidR="00BA7D53">
        <w:rPr>
          <w:rFonts w:ascii="Arial" w:hAnsi="Arial" w:cs="Arial"/>
        </w:rPr>
        <w:t>.</w:t>
      </w:r>
    </w:p>
    <w:p w:rsidR="003A5641" w:rsidRDefault="003A5641" w:rsidP="003A5641">
      <w:pPr>
        <w:pStyle w:val="BodyTextIndent"/>
        <w:spacing w:line="240" w:lineRule="auto"/>
        <w:ind w:left="0"/>
        <w:rPr>
          <w:rFonts w:ascii="Arial" w:hAnsi="Arial" w:cs="Arial"/>
          <w:sz w:val="22"/>
          <w:szCs w:val="22"/>
        </w:rPr>
      </w:pPr>
    </w:p>
    <w:p w:rsidR="003A5641" w:rsidRDefault="003A5641" w:rsidP="003A5641">
      <w:pPr>
        <w:pStyle w:val="BodyTextIndent"/>
        <w:spacing w:line="240" w:lineRule="auto"/>
        <w:ind w:left="0"/>
        <w:rPr>
          <w:rFonts w:ascii="Arial" w:hAnsi="Arial" w:cs="Arial"/>
          <w:sz w:val="22"/>
          <w:szCs w:val="22"/>
        </w:rPr>
      </w:pPr>
      <w:r w:rsidRPr="007B6D51">
        <w:rPr>
          <w:rFonts w:ascii="Arial" w:hAnsi="Arial" w:cs="Arial"/>
          <w:b/>
          <w:sz w:val="22"/>
          <w:szCs w:val="22"/>
        </w:rPr>
        <w:t xml:space="preserve">Desired outcome: </w:t>
      </w:r>
      <w:r>
        <w:rPr>
          <w:rFonts w:ascii="Arial" w:hAnsi="Arial" w:cs="Arial"/>
          <w:b/>
          <w:sz w:val="22"/>
          <w:szCs w:val="22"/>
        </w:rPr>
        <w:t xml:space="preserve"> </w:t>
      </w:r>
      <w:r w:rsidR="00BA7D53">
        <w:rPr>
          <w:rFonts w:ascii="Arial" w:hAnsi="Arial" w:cs="Arial"/>
          <w:sz w:val="22"/>
          <w:szCs w:val="22"/>
        </w:rPr>
        <w:t>Nearly 1</w:t>
      </w:r>
      <w:r>
        <w:rPr>
          <w:rFonts w:ascii="Arial" w:hAnsi="Arial" w:cs="Arial"/>
          <w:sz w:val="22"/>
          <w:szCs w:val="22"/>
        </w:rPr>
        <w:t>000 adolescent girls will directly benefit from this programme and learn life skill and sexuality education, they will continue their education, and marry after 18 years the official marriage year set by the government.  Nearly 25000 adolescent girls will benefit from our we</w:t>
      </w:r>
      <w:r w:rsidR="00BA7D53">
        <w:rPr>
          <w:rFonts w:ascii="Arial" w:hAnsi="Arial" w:cs="Arial"/>
          <w:sz w:val="22"/>
          <w:szCs w:val="22"/>
        </w:rPr>
        <w:t>bsite www.snehidhi.com</w:t>
      </w:r>
      <w:r>
        <w:rPr>
          <w:rFonts w:ascii="Arial" w:hAnsi="Arial" w:cs="Arial"/>
          <w:sz w:val="22"/>
          <w:szCs w:val="22"/>
        </w:rPr>
        <w:t xml:space="preserve">.  </w:t>
      </w:r>
    </w:p>
    <w:p w:rsidR="00BA7D53" w:rsidRDefault="00BA7D53" w:rsidP="003A5641">
      <w:pPr>
        <w:pStyle w:val="BodyTextIndent"/>
        <w:spacing w:line="240" w:lineRule="auto"/>
        <w:ind w:left="0"/>
        <w:rPr>
          <w:rFonts w:ascii="Arial" w:hAnsi="Arial" w:cs="Arial"/>
          <w:sz w:val="22"/>
          <w:szCs w:val="22"/>
        </w:rPr>
      </w:pPr>
    </w:p>
    <w:p w:rsidR="00BA7D53" w:rsidRDefault="003A5641" w:rsidP="003A5641">
      <w:pPr>
        <w:jc w:val="both"/>
        <w:rPr>
          <w:rFonts w:ascii="Arial" w:hAnsi="Arial" w:cs="Arial"/>
        </w:rPr>
      </w:pPr>
      <w:r w:rsidRPr="002B0EE5">
        <w:rPr>
          <w:rFonts w:ascii="Arial" w:hAnsi="Arial" w:cs="Arial"/>
          <w:b/>
        </w:rPr>
        <w:t>Centre for Women’s Development and Research-CWDR</w:t>
      </w:r>
      <w:r>
        <w:rPr>
          <w:rFonts w:ascii="Arial" w:hAnsi="Arial" w:cs="Arial"/>
          <w:b/>
        </w:rPr>
        <w:t xml:space="preserve">:   </w:t>
      </w:r>
      <w:r w:rsidRPr="00B80F85">
        <w:rPr>
          <w:rFonts w:ascii="Arial" w:hAnsi="Arial" w:cs="Arial"/>
        </w:rPr>
        <w:t>CWDR</w:t>
      </w:r>
      <w:r>
        <w:rPr>
          <w:rFonts w:ascii="Arial" w:hAnsi="Arial" w:cs="Arial"/>
          <w:b/>
        </w:rPr>
        <w:t xml:space="preserve"> </w:t>
      </w:r>
      <w:r>
        <w:rPr>
          <w:rFonts w:ascii="Arial" w:hAnsi="Arial" w:cs="Arial"/>
        </w:rPr>
        <w:t xml:space="preserve">is a grass root level NGO promotes women’s rights, leadership and empowerment through issue based campaigns and community level activities. </w:t>
      </w:r>
      <w:r>
        <w:rPr>
          <w:rFonts w:ascii="Arial" w:hAnsi="Arial" w:cs="Arial"/>
          <w:b/>
        </w:rPr>
        <w:t xml:space="preserve"> </w:t>
      </w:r>
      <w:r>
        <w:rPr>
          <w:rFonts w:ascii="Arial" w:hAnsi="Arial" w:cs="Arial"/>
        </w:rPr>
        <w:t xml:space="preserve">CWDR was initiated during 1993 by three women activists when they realized that only 2% of the development organizations are headed by women, CWDR was formed out of the belief that women managed organizations are best suited to address the gender specific problems of women.  </w:t>
      </w:r>
    </w:p>
    <w:p w:rsidR="00BA7D53" w:rsidRDefault="003A5641" w:rsidP="003A5641">
      <w:pPr>
        <w:jc w:val="both"/>
        <w:rPr>
          <w:rFonts w:ascii="Arial" w:hAnsi="Arial" w:cs="Arial"/>
        </w:rPr>
      </w:pPr>
      <w:r>
        <w:rPr>
          <w:rFonts w:ascii="Arial" w:hAnsi="Arial" w:cs="Arial"/>
        </w:rPr>
        <w:t xml:space="preserve">Vision: Creating a gender just society, </w:t>
      </w:r>
    </w:p>
    <w:p w:rsidR="003A5641" w:rsidRDefault="003A5641" w:rsidP="003A5641">
      <w:pPr>
        <w:jc w:val="both"/>
        <w:rPr>
          <w:rFonts w:ascii="Arial" w:hAnsi="Arial" w:cs="Arial"/>
        </w:rPr>
      </w:pPr>
      <w:r>
        <w:rPr>
          <w:rFonts w:ascii="Arial" w:hAnsi="Arial" w:cs="Arial"/>
        </w:rPr>
        <w:t>Mission: Facilitating a women’s movement to achieve human rights for women.</w:t>
      </w:r>
    </w:p>
    <w:p w:rsidR="003A5641" w:rsidRDefault="003A5641" w:rsidP="003A5641">
      <w:pPr>
        <w:jc w:val="both"/>
        <w:rPr>
          <w:rFonts w:ascii="Arial" w:hAnsi="Arial" w:cs="Arial"/>
        </w:rPr>
      </w:pPr>
      <w:proofErr w:type="gramStart"/>
      <w:r>
        <w:rPr>
          <w:rFonts w:ascii="Arial" w:hAnsi="Arial" w:cs="Arial"/>
        </w:rPr>
        <w:t>We  are</w:t>
      </w:r>
      <w:proofErr w:type="gramEnd"/>
      <w:r>
        <w:rPr>
          <w:rFonts w:ascii="Arial" w:hAnsi="Arial" w:cs="Arial"/>
        </w:rPr>
        <w:t xml:space="preserve"> registered as a trust, we are also registered as a Charitable trust under the Income tax act and income tax exempted.  CWDR is also registered under the FCRA-Foreign Contributions Regulation Act with Ministry of Home Affairs, Government of India.  We are working in 83 slums of Chennai city and 24 villages of </w:t>
      </w:r>
      <w:proofErr w:type="spellStart"/>
      <w:r>
        <w:rPr>
          <w:rFonts w:ascii="Arial" w:hAnsi="Arial" w:cs="Arial"/>
        </w:rPr>
        <w:t>Kancheepuram</w:t>
      </w:r>
      <w:proofErr w:type="spellEnd"/>
      <w:r>
        <w:rPr>
          <w:rFonts w:ascii="Arial" w:hAnsi="Arial" w:cs="Arial"/>
        </w:rPr>
        <w:t xml:space="preserve"> district, </w:t>
      </w:r>
      <w:proofErr w:type="spellStart"/>
      <w:r>
        <w:rPr>
          <w:rFonts w:ascii="Arial" w:hAnsi="Arial" w:cs="Arial"/>
        </w:rPr>
        <w:t>Tamilnadu</w:t>
      </w:r>
      <w:proofErr w:type="spellEnd"/>
      <w:r>
        <w:rPr>
          <w:rFonts w:ascii="Arial" w:hAnsi="Arial" w:cs="Arial"/>
        </w:rPr>
        <w:t xml:space="preserve">.  We have also initiated state level network for Domestic workers.  We are a team of 45 staff members all are women out of which 7 are coordinators who are postgraduates in social work or related fields.  </w:t>
      </w:r>
    </w:p>
    <w:p w:rsidR="00073A77" w:rsidRPr="00BA7D53" w:rsidRDefault="003A5641" w:rsidP="003A5641">
      <w:pPr>
        <w:jc w:val="both"/>
        <w:rPr>
          <w:rFonts w:ascii="Arial" w:hAnsi="Arial" w:cs="Arial"/>
        </w:rPr>
      </w:pPr>
      <w:r>
        <w:rPr>
          <w:rFonts w:ascii="Arial" w:hAnsi="Arial" w:cs="Arial"/>
        </w:rPr>
        <w:t xml:space="preserve">CWDR’s field level activities focus on three highly vulnerable groups of women: Adolescent girls, single women and domestic workers.  CWDR has organized women domestic workers into a trade union ‘Manushi’ which works for the rights of women domestic workers.   Manushi members have provided leadership in the struggle to achieve adequate recognition for the work of women domestic workers.  Manushi actively advocates for government regulation of domestic work.  CWDR is organizing single women as ‘Maithri’ self help groups.  Through Maithri CWDR aims to expand access to income generation opportunities, provide a support network for the women and increase exposure and awareness of the unique challenges of single women. ‘Snehidhi’ is an association for adolescent girls initiated by CWDR.  Snehidhi provides life skill and sexuality education, sexual abuse awareness and prevention trainings, vocational skill trainings like computer skills, dress making, handicrafts, Trainings in folk music, dance and drama, Supplementary education support and leadership trainings. </w:t>
      </w:r>
    </w:p>
    <w:p w:rsidR="003A5641" w:rsidRDefault="00BA7D53" w:rsidP="003A5641">
      <w:pPr>
        <w:jc w:val="both"/>
        <w:rPr>
          <w:rFonts w:ascii="Arial" w:hAnsi="Arial" w:cs="Arial"/>
        </w:rPr>
      </w:pPr>
      <w:r>
        <w:rPr>
          <w:rFonts w:ascii="Arial" w:hAnsi="Arial" w:cs="Arial"/>
        </w:rPr>
        <w:t>BUDGET</w:t>
      </w:r>
    </w:p>
    <w:tbl>
      <w:tblPr>
        <w:tblStyle w:val="TableGrid"/>
        <w:tblW w:w="0" w:type="auto"/>
        <w:tblLook w:val="04A0"/>
      </w:tblPr>
      <w:tblGrid>
        <w:gridCol w:w="1101"/>
        <w:gridCol w:w="5283"/>
        <w:gridCol w:w="3192"/>
      </w:tblGrid>
      <w:tr w:rsidR="00BA7D53" w:rsidTr="00BA7D53">
        <w:tc>
          <w:tcPr>
            <w:tcW w:w="1101" w:type="dxa"/>
          </w:tcPr>
          <w:p w:rsidR="00BA7D53" w:rsidRDefault="00BA7D53" w:rsidP="003A5641">
            <w:pPr>
              <w:jc w:val="both"/>
              <w:rPr>
                <w:rFonts w:ascii="Arial" w:hAnsi="Arial" w:cs="Arial"/>
              </w:rPr>
            </w:pPr>
            <w:proofErr w:type="spellStart"/>
            <w:r>
              <w:rPr>
                <w:rFonts w:ascii="Arial" w:hAnsi="Arial" w:cs="Arial"/>
              </w:rPr>
              <w:t>S.No</w:t>
            </w:r>
            <w:proofErr w:type="spellEnd"/>
          </w:p>
        </w:tc>
        <w:tc>
          <w:tcPr>
            <w:tcW w:w="5283" w:type="dxa"/>
          </w:tcPr>
          <w:p w:rsidR="00BA7D53" w:rsidRDefault="00BA7D53" w:rsidP="003A5641">
            <w:pPr>
              <w:jc w:val="both"/>
              <w:rPr>
                <w:rFonts w:ascii="Arial" w:hAnsi="Arial" w:cs="Arial"/>
              </w:rPr>
            </w:pPr>
            <w:r>
              <w:rPr>
                <w:rFonts w:ascii="Arial" w:hAnsi="Arial" w:cs="Arial"/>
              </w:rPr>
              <w:t>Budget Head</w:t>
            </w:r>
          </w:p>
        </w:tc>
        <w:tc>
          <w:tcPr>
            <w:tcW w:w="3192" w:type="dxa"/>
          </w:tcPr>
          <w:p w:rsidR="00BA7D53" w:rsidRDefault="00BA7D53" w:rsidP="003A5641">
            <w:pPr>
              <w:jc w:val="both"/>
              <w:rPr>
                <w:rFonts w:ascii="Arial" w:hAnsi="Arial" w:cs="Arial"/>
              </w:rPr>
            </w:pPr>
            <w:r>
              <w:rPr>
                <w:rFonts w:ascii="Arial" w:hAnsi="Arial" w:cs="Arial"/>
              </w:rPr>
              <w:t>Rupees</w:t>
            </w:r>
          </w:p>
        </w:tc>
      </w:tr>
      <w:tr w:rsidR="00BA7D53" w:rsidTr="00BA7D53">
        <w:tc>
          <w:tcPr>
            <w:tcW w:w="1101" w:type="dxa"/>
          </w:tcPr>
          <w:p w:rsidR="00BA7D53" w:rsidRDefault="00BA7D53" w:rsidP="003A5641">
            <w:pPr>
              <w:jc w:val="both"/>
              <w:rPr>
                <w:rFonts w:ascii="Arial" w:hAnsi="Arial" w:cs="Arial"/>
              </w:rPr>
            </w:pPr>
            <w:r>
              <w:rPr>
                <w:rFonts w:ascii="Arial" w:hAnsi="Arial" w:cs="Arial"/>
              </w:rPr>
              <w:t>1</w:t>
            </w:r>
          </w:p>
        </w:tc>
        <w:tc>
          <w:tcPr>
            <w:tcW w:w="5283" w:type="dxa"/>
          </w:tcPr>
          <w:p w:rsidR="00BA7D53" w:rsidRDefault="00BA7D53" w:rsidP="003A5641">
            <w:pPr>
              <w:jc w:val="both"/>
              <w:rPr>
                <w:rFonts w:ascii="Arial" w:hAnsi="Arial" w:cs="Arial"/>
              </w:rPr>
            </w:pPr>
            <w:r>
              <w:rPr>
                <w:rFonts w:ascii="Arial" w:hAnsi="Arial" w:cs="Arial"/>
              </w:rPr>
              <w:t xml:space="preserve">Weekend workshops on </w:t>
            </w:r>
            <w:proofErr w:type="spellStart"/>
            <w:r>
              <w:rPr>
                <w:rFonts w:ascii="Arial" w:hAnsi="Arial" w:cs="Arial"/>
              </w:rPr>
              <w:t>lifeskill</w:t>
            </w:r>
            <w:proofErr w:type="spellEnd"/>
            <w:r>
              <w:rPr>
                <w:rFonts w:ascii="Arial" w:hAnsi="Arial" w:cs="Arial"/>
              </w:rPr>
              <w:t>, sexuality education and supplementary education</w:t>
            </w:r>
          </w:p>
          <w:p w:rsidR="00BA7D53" w:rsidRDefault="00BA7D53" w:rsidP="003A5641">
            <w:pPr>
              <w:jc w:val="both"/>
              <w:rPr>
                <w:rFonts w:ascii="Arial" w:hAnsi="Arial" w:cs="Arial"/>
              </w:rPr>
            </w:pPr>
            <w:r>
              <w:rPr>
                <w:rFonts w:ascii="Arial" w:hAnsi="Arial" w:cs="Arial"/>
              </w:rPr>
              <w:t xml:space="preserve">Rs.2400 ( 5 weekend workshops, learning materials, honorarium for resource person, computer skill training, career guidance and </w:t>
            </w:r>
            <w:r>
              <w:rPr>
                <w:rFonts w:ascii="Arial" w:hAnsi="Arial" w:cs="Arial"/>
              </w:rPr>
              <w:lastRenderedPageBreak/>
              <w:t>counseling service for one adolescent girl, Recreational learning centre running expenses) X 1000 girls</w:t>
            </w:r>
          </w:p>
        </w:tc>
        <w:tc>
          <w:tcPr>
            <w:tcW w:w="3192" w:type="dxa"/>
          </w:tcPr>
          <w:p w:rsidR="00BA7D53" w:rsidRDefault="00BA7D53" w:rsidP="003A5641">
            <w:pPr>
              <w:jc w:val="both"/>
              <w:rPr>
                <w:rFonts w:ascii="Arial" w:hAnsi="Arial" w:cs="Arial"/>
              </w:rPr>
            </w:pPr>
            <w:r>
              <w:rPr>
                <w:rFonts w:ascii="Arial" w:hAnsi="Arial" w:cs="Arial"/>
              </w:rPr>
              <w:lastRenderedPageBreak/>
              <w:t>24,00,000</w:t>
            </w:r>
          </w:p>
          <w:p w:rsidR="00BA7D53" w:rsidRDefault="00BA7D53" w:rsidP="003A5641">
            <w:pPr>
              <w:jc w:val="both"/>
              <w:rPr>
                <w:rFonts w:ascii="Arial" w:hAnsi="Arial" w:cs="Arial"/>
              </w:rPr>
            </w:pPr>
            <w:r>
              <w:rPr>
                <w:rFonts w:ascii="Arial" w:hAnsi="Arial" w:cs="Arial"/>
              </w:rPr>
              <w:t>(US$40,000)</w:t>
            </w:r>
          </w:p>
        </w:tc>
      </w:tr>
    </w:tbl>
    <w:p w:rsidR="008131A4" w:rsidRDefault="008131A4"/>
    <w:sectPr w:rsidR="008131A4" w:rsidSect="00D96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82951"/>
    <w:multiLevelType w:val="hybridMultilevel"/>
    <w:tmpl w:val="04E4E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641"/>
    <w:rsid w:val="00073A77"/>
    <w:rsid w:val="001F6681"/>
    <w:rsid w:val="003A5641"/>
    <w:rsid w:val="00664EDC"/>
    <w:rsid w:val="008131A4"/>
    <w:rsid w:val="008A6048"/>
    <w:rsid w:val="009309E0"/>
    <w:rsid w:val="00BA7D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5641"/>
    <w:pPr>
      <w:ind w:left="720"/>
      <w:contextualSpacing/>
    </w:pPr>
  </w:style>
  <w:style w:type="paragraph" w:styleId="BodyTextIndent">
    <w:name w:val="Body Text Indent"/>
    <w:basedOn w:val="Normal"/>
    <w:link w:val="BodyTextIndentChar"/>
    <w:uiPriority w:val="99"/>
    <w:rsid w:val="003A5641"/>
    <w:pPr>
      <w:spacing w:after="0" w:line="360" w:lineRule="auto"/>
      <w:ind w:left="720"/>
      <w:jc w:val="both"/>
    </w:pPr>
    <w:rPr>
      <w:rFonts w:ascii="Arial Narrow" w:eastAsia="Times New Roman" w:hAnsi="Arial Narrow"/>
      <w:sz w:val="24"/>
      <w:szCs w:val="24"/>
    </w:rPr>
  </w:style>
  <w:style w:type="character" w:customStyle="1" w:styleId="BodyTextIndentChar">
    <w:name w:val="Body Text Indent Char"/>
    <w:basedOn w:val="DefaultParagraphFont"/>
    <w:link w:val="BodyTextIndent"/>
    <w:uiPriority w:val="99"/>
    <w:rsid w:val="003A5641"/>
    <w:rPr>
      <w:rFonts w:ascii="Arial Narrow" w:eastAsia="Times New Roman" w:hAnsi="Arial Narrow" w:cs="Times New Roman"/>
      <w:sz w:val="24"/>
      <w:szCs w:val="24"/>
      <w:lang w:val="en-US"/>
    </w:rPr>
  </w:style>
  <w:style w:type="paragraph" w:styleId="BodyText">
    <w:name w:val="Body Text"/>
    <w:basedOn w:val="Normal"/>
    <w:link w:val="BodyTextChar"/>
    <w:uiPriority w:val="99"/>
    <w:semiHidden/>
    <w:rsid w:val="003A5641"/>
    <w:pPr>
      <w:spacing w:after="120"/>
    </w:pPr>
  </w:style>
  <w:style w:type="character" w:customStyle="1" w:styleId="BodyTextChar">
    <w:name w:val="Body Text Char"/>
    <w:basedOn w:val="DefaultParagraphFont"/>
    <w:link w:val="BodyText"/>
    <w:uiPriority w:val="99"/>
    <w:semiHidden/>
    <w:rsid w:val="003A5641"/>
    <w:rPr>
      <w:rFonts w:ascii="Calibri" w:eastAsia="Calibri" w:hAnsi="Calibri" w:cs="Times New Roman"/>
      <w:lang w:val="en-US"/>
    </w:rPr>
  </w:style>
  <w:style w:type="character" w:styleId="Hyperlink">
    <w:name w:val="Hyperlink"/>
    <w:basedOn w:val="DefaultParagraphFont"/>
    <w:uiPriority w:val="99"/>
    <w:rsid w:val="003A5641"/>
    <w:rPr>
      <w:rFonts w:cs="Times New Roman"/>
      <w:color w:val="0000FF"/>
      <w:u w:val="single"/>
    </w:rPr>
  </w:style>
  <w:style w:type="table" w:styleId="TableGrid">
    <w:name w:val="Table Grid"/>
    <w:basedOn w:val="TableNormal"/>
    <w:uiPriority w:val="59"/>
    <w:rsid w:val="00BA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CWDR</dc:creator>
  <cp:lastModifiedBy>CWDR</cp:lastModifiedBy>
  <cp:revision>3</cp:revision>
  <dcterms:created xsi:type="dcterms:W3CDTF">2013-11-04T09:04:00Z</dcterms:created>
  <dcterms:modified xsi:type="dcterms:W3CDTF">2013-11-04T09:05:00Z</dcterms:modified>
</cp:coreProperties>
</file>